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50C7F" w:rsidRPr="00D50C7F" w:rsidRDefault="00D50C7F">
      <w:pPr>
        <w:rPr>
          <w:rFonts w:asciiTheme="majorHAnsi" w:hAnsiTheme="majorHAnsi" w:cs="Arial"/>
          <w:bCs/>
          <w:noProof w:val="0"/>
          <w:sz w:val="32"/>
          <w:szCs w:val="26"/>
          <w:lang w:eastAsia="en-US"/>
        </w:rPr>
      </w:pPr>
      <w:r w:rsidRPr="00D50C7F">
        <w:rPr>
          <w:rFonts w:asciiTheme="majorHAnsi" w:hAnsiTheme="majorHAnsi" w:cs="Arial"/>
          <w:bCs/>
          <w:noProof w:val="0"/>
          <w:sz w:val="32"/>
          <w:szCs w:val="26"/>
          <w:lang w:eastAsia="en-US"/>
        </w:rPr>
        <w:t>NHS Political Cartoons</w:t>
      </w:r>
    </w:p>
    <w:p w:rsidR="00D50C7F" w:rsidRDefault="00D50C7F">
      <w:pP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>
      <w: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The government will continue to provide the full range of NHS services to ANYONE who needs them WHENEVER they need them</w:t>
      </w:r>
      <w:proofErr w:type="gramStart"/>
      <w: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!...</w:t>
      </w:r>
      <w:proofErr w:type="gramEnd"/>
      <w: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 xml:space="preserve">NHS budget deficits...The elephant in the </w:t>
      </w:r>
      <w:proofErr w:type="spellStart"/>
      <w: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corner. Fran</w:t>
      </w:r>
      <w:proofErr w:type="spellEnd"/>
      <w:r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, Catalog Reference: forn1182</w:t>
      </w:r>
    </w:p>
    <w:p w:rsidR="00D50C7F" w:rsidRDefault="00D50C7F">
      <w:r w:rsidRPr="00D50C7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079365" cy="4101465"/>
            <wp:effectExtent l="25400" t="0" r="635" b="0"/>
            <wp:wrapTight wrapText="bothSides">
              <wp:wrapPolygon edited="0">
                <wp:start x="-108" y="0"/>
                <wp:lineTo x="-108" y="21536"/>
                <wp:lineTo x="21603" y="21536"/>
                <wp:lineTo x="21603" y="0"/>
                <wp:lineTo x="-10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410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Criticises the government on having insufficient funds but still keeping up the complete range of services even to those who cannot afford it. </w:t>
      </w:r>
    </w:p>
    <w:p w:rsidR="00D50C7F" w:rsidRDefault="00D50C7F"/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</w:p>
    <w:p w:rsidR="00D50C7F" w:rsidRPr="00D50C7F" w:rsidRDefault="00D50C7F" w:rsidP="00D50C7F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</w:pPr>
      <w:r w:rsidRPr="00D50C7F"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 xml:space="preserve">Skills and experience being dragged down by bureaucracy and </w:t>
      </w:r>
      <w:proofErr w:type="spellStart"/>
      <w:r w:rsidRPr="00D50C7F"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protocols</w:t>
      </w:r>
      <w:proofErr w:type="gramStart"/>
      <w:r w:rsidRPr="00D50C7F"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. </w:t>
      </w:r>
      <w:proofErr w:type="gramEnd"/>
      <w:r w:rsidRPr="00D50C7F"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Fran</w:t>
      </w:r>
      <w:proofErr w:type="spellEnd"/>
      <w:r w:rsidRPr="00D50C7F">
        <w:rPr>
          <w:rFonts w:ascii="Arial" w:hAnsi="Arial" w:cs="Arial"/>
          <w:b/>
          <w:bCs/>
          <w:noProof w:val="0"/>
          <w:color w:val="898888"/>
          <w:sz w:val="26"/>
          <w:szCs w:val="26"/>
          <w:lang w:eastAsia="en-US"/>
        </w:rPr>
        <w:t>, Catalog Reference: forn1179</w:t>
      </w:r>
    </w:p>
    <w:p w:rsidR="00B639E3" w:rsidRDefault="00D50C7F">
      <w:r w:rsidRPr="00D50C7F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079365" cy="4012565"/>
            <wp:effectExtent l="25400" t="0" r="635" b="0"/>
            <wp:wrapTight wrapText="bothSides">
              <wp:wrapPolygon edited="0">
                <wp:start x="-108" y="0"/>
                <wp:lineTo x="-108" y="21467"/>
                <wp:lineTo x="21603" y="21467"/>
                <wp:lineTo x="21603" y="0"/>
                <wp:lineTo x="-10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401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General practitioners, though skilled and experienced are limited in their ability to help through bureacracy and protocols</w:t>
      </w:r>
    </w:p>
    <w:sectPr w:rsidR="00B639E3" w:rsidSect="00FA4DD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50C7F"/>
    <w:rsid w:val="00D50C7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E3"/>
    <w:rPr>
      <w:noProof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89</Words>
  <Characters>509</Characters>
  <Application>Microsoft Macintosh Word</Application>
  <DocSecurity>0</DocSecurity>
  <Lines>4</Lines>
  <Paragraphs>1</Paragraphs>
  <ScaleCrop>false</ScaleCrop>
  <Company>Home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Leung An Li</dc:creator>
  <cp:keywords/>
  <cp:lastModifiedBy>Leung An Li</cp:lastModifiedBy>
  <cp:revision>1</cp:revision>
  <dcterms:created xsi:type="dcterms:W3CDTF">2009-06-30T03:26:00Z</dcterms:created>
  <dcterms:modified xsi:type="dcterms:W3CDTF">2009-06-30T03:35:00Z</dcterms:modified>
</cp:coreProperties>
</file>